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Act II scene i Questions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Banquo tells Macbeth that he will talk about the witches’ prophecies “as long as I lose no honor in seeking to add to what I already have - always keeping my heart free from evil and my loyalties spotless.” What does this statement say about Banquo’s character?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does Macbeth see in a vision? Why did he see it? What appears on the object?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Act II scene ii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Why didn’t Lady Macbeth murder the king personally? What does this reason say about her character?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couldn’t </w:t>
      </w:r>
      <w:r w:rsidDel="00000000" w:rsidR="00000000" w:rsidRPr="00000000">
        <w:rPr>
          <w:sz w:val="20"/>
          <w:szCs w:val="20"/>
          <w:rtl w:val="0"/>
        </w:rPr>
        <w:t xml:space="preserve">Macbeth do that the guards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could </w:t>
      </w:r>
      <w:r w:rsidDel="00000000" w:rsidR="00000000" w:rsidRPr="00000000">
        <w:rPr>
          <w:sz w:val="20"/>
          <w:szCs w:val="20"/>
          <w:rtl w:val="0"/>
        </w:rPr>
        <w:t xml:space="preserve">do?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did Macbeth think he heard? How does this statement connect back to the witches? (think back to Act I scene iii)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does Lady Macbeth say about the blood? What does she tell Macbeth to do? What do these things say about her character?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Does Macbeth regret his actions in this scene?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Use textual evidence to support your answer.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Act II scene iii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the weather like in this scene? What strange things are happening? Pay attention to Lennox. What do these events symbolize?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does Macduff tell Lady Macbeth about the murder? Why does he tell her this? Explain how it is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ironic</w:t>
      </w:r>
      <w:r w:rsidDel="00000000" w:rsidR="00000000" w:rsidRPr="00000000">
        <w:rPr>
          <w:sz w:val="20"/>
          <w:szCs w:val="20"/>
          <w:rtl w:val="0"/>
        </w:rPr>
        <w:t xml:space="preserve"> that he treats her this way. (think about her actions in previous scenes and what we know about her character)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Who do the characters think performed the murder? Who killed the servants and why?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Where are Malcolm and Donalbain going? Why are they leaving?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Act II scene iv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strange things are happening at the beginning of this scene? What do these occurrences symbolize?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what reason does Macduff say the servants committed the crime? Who does he think is </w:t>
      </w:r>
      <w:r w:rsidDel="00000000" w:rsidR="00000000" w:rsidRPr="00000000">
        <w:rPr>
          <w:i w:val="1"/>
          <w:sz w:val="20"/>
          <w:szCs w:val="20"/>
          <w:rtl w:val="0"/>
        </w:rPr>
        <w:t xml:space="preserve">really </w:t>
      </w:r>
      <w:r w:rsidDel="00000000" w:rsidR="00000000" w:rsidRPr="00000000">
        <w:rPr>
          <w:sz w:val="20"/>
          <w:szCs w:val="20"/>
          <w:rtl w:val="0"/>
        </w:rPr>
        <w:t xml:space="preserve">behind the murders and why?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